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F4" w:rsidRPr="00BD46F4" w:rsidRDefault="00BD46F4" w:rsidP="00BD46F4">
      <w:pPr>
        <w:shd w:val="clear" w:color="auto" w:fill="FFFFFF"/>
        <w:spacing w:before="136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</w:pPr>
      <w:r w:rsidRPr="00BD46F4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Screening del tumore al collo dell'utero</w:t>
      </w:r>
    </w:p>
    <w:p w:rsidR="00BD46F4" w:rsidRPr="00BD46F4" w:rsidRDefault="00BD46F4" w:rsidP="00BD46F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296AF"/>
          <w:sz w:val="27"/>
          <w:szCs w:val="27"/>
          <w:lang w:eastAsia="it-IT"/>
        </w:rPr>
      </w:pPr>
      <w:r w:rsidRPr="00BD46F4">
        <w:rPr>
          <w:rFonts w:ascii="Arial" w:eastAsia="Times New Roman" w:hAnsi="Arial" w:cs="Arial"/>
          <w:b/>
          <w:bCs/>
          <w:color w:val="4296AF"/>
          <w:sz w:val="27"/>
          <w:szCs w:val="27"/>
          <w:lang w:eastAsia="it-IT"/>
        </w:rPr>
        <w:t>Screening del tumore al collo dell'utero</w:t>
      </w:r>
    </w:p>
    <w:p w:rsidR="00BD46F4" w:rsidRPr="00BD46F4" w:rsidRDefault="00BD46F4" w:rsidP="00BD46F4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Referente Clinico: </w:t>
      </w:r>
      <w:r w:rsidRPr="00BD46F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 xml:space="preserve">Dott.ssa Concetta </w:t>
      </w:r>
      <w:proofErr w:type="spellStart"/>
      <w:r w:rsidRPr="00BD46F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Fumia</w:t>
      </w:r>
      <w:proofErr w:type="spellEnd"/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4382135" cy="86360"/>
            <wp:effectExtent l="19050" t="0" r="0" b="0"/>
            <wp:docPr id="1" name="anastasis_uploaded_1968711854" descr="barr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1968711854" descr="barra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8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2380615" cy="2139315"/>
            <wp:effectExtent l="19050" t="0" r="635" b="0"/>
            <wp:docPr id="2" name="anastasis_uploaded_919825354" descr="fi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919825354" descr="fio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Il tumore del collo dell'utero (o della cervice uterina) è al secondo posto nel mondo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, dopo quello della mammella, </w:t>
      </w:r>
      <w:r w:rsidRPr="00BD46F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tra i tumori che colpiscono le donne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. Il tumore è causato da un'infezione persistente da </w:t>
      </w:r>
      <w:hyperlink r:id="rId7" w:tooltip="Papilloma Virus  Umano (HPV)" w:history="1">
        <w:r w:rsidRPr="00BD46F4">
          <w:rPr>
            <w:rFonts w:ascii="Verdana" w:eastAsia="Times New Roman" w:hAnsi="Verdana" w:cs="Times New Roman"/>
            <w:color w:val="008AC3"/>
            <w:sz w:val="16"/>
            <w:lang w:eastAsia="it-IT"/>
          </w:rPr>
          <w:t>Papilloma Virus Umano (HPV)</w:t>
        </w:r>
      </w:hyperlink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, che si trasmette per via sessuale ed è molto frequente, soprattutto nelle persone giovani. La maggior parte delle infezioni regredisce spontaneamente; quando invece l'infezione persiste nel tempo si formano lesioni nel tessuto del collo dell'utero che possono evolvere in cancro. 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it-IT"/>
        </w:rPr>
        <w:t>Dal tumore al collo dell'utero si può guarire, ed è più facile sconfiggerlo se viene diagnosticato quando è in fase iniziale.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A chi si rivolge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4382135" cy="86360"/>
            <wp:effectExtent l="19050" t="0" r="0" b="0"/>
            <wp:docPr id="3" name="anastasis_uploaded_1968711854" descr="barr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1968711854" descr="barra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8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>Lo screening per la diagnosi precoce del tumore del collo dell'utero è rivolto alle </w:t>
      </w:r>
      <w:r w:rsidRPr="00BD46F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donne di età compresa tra i 25 e i 64 anni residenti nella provincia di Catanzaro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.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Come si svolge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4382135" cy="86360"/>
            <wp:effectExtent l="19050" t="0" r="0" b="0"/>
            <wp:docPr id="4" name="anastasis_uploaded_1968711854" descr="barr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1968711854" descr="barra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8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 xml:space="preserve">Il Pap-test è un esame gratuito da effettuare ogni 3 anni che si rivolge alle donne a partire dai 25 anni di età che non presentano sintomi di malattia.  È un esame semplice: consiste in un prelievo di piccole quantità di cellule dal collo dell'utero e dal canale cervicale attraverso una piccola </w:t>
      </w:r>
      <w:proofErr w:type="spellStart"/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spatolina</w:t>
      </w:r>
      <w:proofErr w:type="spellEnd"/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 xml:space="preserve"> ed un bastoncino cotonato.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 xml:space="preserve">Recentemente, visto il ruolo indispensabile di alcuni tipi di virus HPV (cosiddetti ad alto rischio) nello sviluppo del tumore del collo dell'utero, si è introdotto un nuovo test, l' </w:t>
      </w:r>
      <w:proofErr w:type="spellStart"/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HPV-test</w:t>
      </w:r>
      <w:proofErr w:type="spellEnd"/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 xml:space="preserve">. Si esegue con le stesse modalità del </w:t>
      </w:r>
      <w:proofErr w:type="spellStart"/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Pap</w:t>
      </w:r>
      <w:proofErr w:type="spellEnd"/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 xml:space="preserve"> test e dovrà essere effettuato dai 30 ai 64 anni ed essere ripetuto con intervalli non inferiori ai 5 anni. 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> La donna riceve dall'ASP una lettera con l'invito e l'appuntamento per effettuare l'esame.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>Se l'esito è </w:t>
      </w:r>
      <w:r w:rsidRPr="00BD46F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negativo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, vuol dire che la situazione è nella norma e la donna riceverà a casa la lettera con il risultato dell'esame;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>un esito </w:t>
      </w:r>
      <w:r w:rsidRPr="00BD46F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positivo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 indica che sono necessari approfondimenti.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>Il test di screening è molto efficace, ma come ogni esame presenta dei limiti: un test risultato positivo non implica necessariamente la presenza di malattia (falsi positivi); allo stesso modo un test negativo non permette di escludere con assoluta sicurezza l'assenza di malattia (falsi negativi). 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è importante sapere che: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4382135" cy="86360"/>
            <wp:effectExtent l="19050" t="0" r="0" b="0"/>
            <wp:docPr id="5" name="anastasis_uploaded_1968711854" descr="barr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1968711854" descr="barra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8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>Anche se il risultato del Pap-test o dell'HPV test è rassicurante, bisogna comunque fare attenzione a qualsiasi modifica del proprio corpo e parlarne col medico di fiducia, perché può capitare che un tumore si sviluppi tra un controllo e l'altro. 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lastRenderedPageBreak/>
        <w:br/>
      </w:r>
      <w:r w:rsidRPr="00BD46F4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it-IT"/>
        </w:rPr>
        <w:t>Anche in assenza dell'invito, tutte le donne dai 25 ai 64 anni, possono rivolgersi ai numeri indicati e prenotare l'esame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it-IT"/>
        </w:rPr>
        <w:t>L'ESAME VA RIPETUTO RISPETTANDO GLI INTERVALLI PREFISSATI (3 ANNI PER IL PAP TEST E 5 ANNI PER L'HPV TEST) ANCHE SE IL PRECEDENTE ERA RISULTATO NELLA NORMA. 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Costo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4382135" cy="86360"/>
            <wp:effectExtent l="19050" t="0" r="0" b="0"/>
            <wp:docPr id="6" name="anastasis_uploaded_1968711854" descr="barr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1968711854" descr="barra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8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>Il test di screening è gratuito e non richiede l'impegnativa del medico curante; anche gli eventuali approfondimenti sono gratuiti.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 w:rsidRPr="00BD46F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Dove rivolgersi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</w: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4382135" cy="86360"/>
            <wp:effectExtent l="19050" t="0" r="0" b="0"/>
            <wp:docPr id="7" name="anastasis_uploaded_1968711854" descr="barr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1968711854" descr="barra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8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6F4" w:rsidRPr="00BD46F4" w:rsidRDefault="00BD46F4" w:rsidP="00BD46F4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4434205" cy="3010535"/>
            <wp:effectExtent l="19050" t="0" r="4445" b="0"/>
            <wp:docPr id="8" name="anastasis_uploaded_365041104" descr="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365041104" descr="inf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205" cy="301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6F4" w:rsidRPr="00BD46F4" w:rsidRDefault="00BD46F4" w:rsidP="00BD46F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  <w:r w:rsidRPr="00BD46F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Approfondimenti</w:t>
      </w:r>
    </w:p>
    <w:p w:rsidR="00BD46F4" w:rsidRPr="00BD46F4" w:rsidRDefault="00BD46F4" w:rsidP="00BD46F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4382135" cy="86360"/>
            <wp:effectExtent l="19050" t="0" r="0" b="0"/>
            <wp:docPr id="9" name="anastasis_uploaded_1968711854" descr="barr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stasis_uploaded_1968711854" descr="barra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8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6F4" w:rsidRPr="00BD46F4" w:rsidRDefault="00BD46F4" w:rsidP="00BD46F4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Scarica il pieghevole "</w:t>
      </w:r>
      <w:hyperlink r:id="rId9" w:tooltip="la Prevenzione, Scegli la Vita" w:history="1">
        <w:r w:rsidRPr="00BD46F4">
          <w:rPr>
            <w:rFonts w:ascii="Verdana" w:eastAsia="Times New Roman" w:hAnsi="Verdana" w:cs="Times New Roman"/>
            <w:color w:val="008AC3"/>
            <w:sz w:val="16"/>
            <w:lang w:eastAsia="it-IT"/>
          </w:rPr>
          <w:t>la Prevenzione, Scegli la Vita" sullo screening del tumore del collo dell'utero</w:t>
        </w:r>
      </w:hyperlink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"</w:t>
      </w:r>
      <w:r w:rsidRPr="00BD46F4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it-IT"/>
        </w:rPr>
        <w:t> 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 (file pdf)</w:t>
      </w:r>
    </w:p>
    <w:p w:rsidR="00BD46F4" w:rsidRPr="00BD46F4" w:rsidRDefault="00BD46F4" w:rsidP="00BD46F4">
      <w:pPr>
        <w:numPr>
          <w:ilvl w:val="0"/>
          <w:numId w:val="2"/>
        </w:numPr>
        <w:shd w:val="clear" w:color="auto" w:fill="FFFFFF"/>
        <w:spacing w:after="240" w:line="240" w:lineRule="auto"/>
        <w:ind w:left="340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  <w:hyperlink r:id="rId10" w:tooltip="Elenco Ambulatori Consultori" w:history="1">
        <w:r w:rsidRPr="00BD46F4">
          <w:rPr>
            <w:rFonts w:ascii="Verdana" w:eastAsia="Times New Roman" w:hAnsi="Verdana" w:cs="Times New Roman"/>
            <w:color w:val="008AC3"/>
            <w:sz w:val="16"/>
            <w:lang w:eastAsia="it-IT"/>
          </w:rPr>
          <w:t>Elenco Ambulatori Consultori</w:t>
        </w:r>
      </w:hyperlink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 </w:t>
      </w:r>
    </w:p>
    <w:p w:rsidR="00BD46F4" w:rsidRPr="00BD46F4" w:rsidRDefault="00BD46F4" w:rsidP="00BD46F4">
      <w:pPr>
        <w:numPr>
          <w:ilvl w:val="0"/>
          <w:numId w:val="2"/>
        </w:numPr>
        <w:shd w:val="clear" w:color="auto" w:fill="FFFFFF"/>
        <w:spacing w:after="0" w:line="240" w:lineRule="auto"/>
        <w:ind w:left="340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  <w:hyperlink r:id="rId11" w:tooltip="Domande più frequenti" w:history="1">
        <w:r w:rsidRPr="00BD46F4">
          <w:rPr>
            <w:rFonts w:ascii="Verdana" w:eastAsia="Times New Roman" w:hAnsi="Verdana" w:cs="Times New Roman"/>
            <w:color w:val="008AC3"/>
            <w:sz w:val="16"/>
            <w:lang w:eastAsia="it-IT"/>
          </w:rPr>
          <w:t>Domande più frequenti</w:t>
        </w:r>
      </w:hyperlink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 </w:t>
      </w:r>
    </w:p>
    <w:p w:rsidR="00BD46F4" w:rsidRPr="00BD46F4" w:rsidRDefault="00BD46F4" w:rsidP="00BD46F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7E7E7E"/>
          <w:sz w:val="16"/>
          <w:szCs w:val="16"/>
          <w:lang w:eastAsia="it-IT"/>
        </w:rPr>
      </w:pPr>
    </w:p>
    <w:p w:rsidR="00BD46F4" w:rsidRPr="00BD46F4" w:rsidRDefault="00BD46F4" w:rsidP="00BD46F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7E7E7E"/>
          <w:sz w:val="16"/>
          <w:szCs w:val="16"/>
          <w:lang w:eastAsia="it-IT"/>
        </w:rPr>
      </w:pPr>
    </w:p>
    <w:p w:rsidR="00BD46F4" w:rsidRPr="00BD46F4" w:rsidRDefault="00BD46F4" w:rsidP="00BD46F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7E7E7E"/>
          <w:sz w:val="16"/>
          <w:szCs w:val="16"/>
          <w:lang w:eastAsia="it-IT"/>
        </w:rPr>
      </w:pPr>
    </w:p>
    <w:p w:rsidR="00BD46F4" w:rsidRPr="00BD46F4" w:rsidRDefault="00BD46F4" w:rsidP="00BD46F4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7E7E7E"/>
          <w:sz w:val="16"/>
          <w:szCs w:val="16"/>
          <w:lang w:eastAsia="it-IT"/>
        </w:rPr>
      </w:pPr>
    </w:p>
    <w:p w:rsidR="00BD46F4" w:rsidRPr="00BD46F4" w:rsidRDefault="00BD46F4" w:rsidP="00BD46F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</w:p>
    <w:p w:rsidR="00BD46F4" w:rsidRPr="00BD46F4" w:rsidRDefault="00BD46F4" w:rsidP="00BD46F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___________________________________________</w:t>
      </w:r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 xml:space="preserve">Contenuti forniti da: Annalisa Spinelli e Emilia </w:t>
      </w:r>
      <w:proofErr w:type="spellStart"/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Caligiuri</w:t>
      </w:r>
      <w:proofErr w:type="spellEnd"/>
      <w:r w:rsidRPr="00BD46F4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br/>
        <w:t>Ultimo aggiornamento 02/02/2017</w:t>
      </w:r>
    </w:p>
    <w:p w:rsidR="005A4786" w:rsidRDefault="005A4786"/>
    <w:sectPr w:rsidR="005A4786" w:rsidSect="005A47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A3DBF"/>
    <w:multiLevelType w:val="multilevel"/>
    <w:tmpl w:val="FD0E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A14CFD"/>
    <w:multiLevelType w:val="multilevel"/>
    <w:tmpl w:val="7AA4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BD46F4"/>
    <w:rsid w:val="005A4786"/>
    <w:rsid w:val="00BD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786"/>
  </w:style>
  <w:style w:type="paragraph" w:styleId="Titolo2">
    <w:name w:val="heading 2"/>
    <w:basedOn w:val="Normale"/>
    <w:link w:val="Titolo2Carattere"/>
    <w:uiPriority w:val="9"/>
    <w:qFormat/>
    <w:rsid w:val="00BD4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BD4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D46F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D46F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D46F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D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4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sp.cz.it/files/Domande%20HPV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sp.cz.it/files/Domande%20Pap%20test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asp.cz.it/files/Indirizzo%20Consultor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p.cz.it/files/screening%20cervice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3148</Characters>
  <Application>Microsoft Office Word</Application>
  <DocSecurity>0</DocSecurity>
  <Lines>26</Lines>
  <Paragraphs>7</Paragraphs>
  <ScaleCrop>false</ScaleCrop>
  <Company>Microsoft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1</cp:revision>
  <dcterms:created xsi:type="dcterms:W3CDTF">2018-07-17T07:28:00Z</dcterms:created>
  <dcterms:modified xsi:type="dcterms:W3CDTF">2018-07-17T07:30:00Z</dcterms:modified>
</cp:coreProperties>
</file>